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sz w:val="36"/>
          <w:szCs w:val="36"/>
        </w:rPr>
      </w:pPr>
      <w:r w:rsidDel="00000000" w:rsidR="00000000" w:rsidRPr="00000000">
        <w:rPr/>
        <w:drawing>
          <wp:inline distB="0" distT="0" distL="0" distR="0">
            <wp:extent cx="4648603" cy="1006315"/>
            <wp:effectExtent b="0" l="0" r="0" t="0"/>
            <wp:docPr id="7180107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48603" cy="10063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0" w:lineRule="auto"/>
        <w:jc w:val="center"/>
        <w:rPr>
          <w:sz w:val="36"/>
          <w:szCs w:val="36"/>
        </w:rPr>
      </w:pPr>
      <w:r w:rsidDel="00000000" w:rsidR="00000000" w:rsidRPr="00000000">
        <w:rPr>
          <w:sz w:val="36"/>
          <w:szCs w:val="36"/>
          <w:rtl w:val="0"/>
        </w:rPr>
        <w:t xml:space="preserve">Voting Members Meeting Minutes</w:t>
      </w:r>
    </w:p>
    <w:p w:rsidR="00000000" w:rsidDel="00000000" w:rsidP="00000000" w:rsidRDefault="00000000" w:rsidRPr="00000000" w14:paraId="00000003">
      <w:pPr>
        <w:spacing w:after="0" w:lineRule="auto"/>
        <w:jc w:val="center"/>
        <w:rPr>
          <w:b w:val="1"/>
          <w:bCs w:val="1"/>
          <w:i w:val="1"/>
          <w:iCs w:val="1"/>
        </w:rPr>
      </w:pPr>
      <w:r w:rsidDel="00000000" w:rsidR="00000000" w:rsidRPr="00000000">
        <w:rPr>
          <w:b w:val="1"/>
          <w:bCs w:val="1"/>
          <w:i w:val="1"/>
          <w:iCs w:val="1"/>
          <w:rtl w:val="0"/>
        </w:rPr>
        <w:t xml:space="preserve">Date:  October 14, 2025</w:t>
      </w:r>
    </w:p>
    <w:p w:rsidR="00000000" w:rsidDel="00000000" w:rsidP="00000000" w:rsidRDefault="00000000" w:rsidRPr="00000000" w14:paraId="00000004">
      <w:pPr>
        <w:spacing w:after="0" w:lineRule="auto"/>
        <w:jc w:val="center"/>
        <w:rPr>
          <w:b w:val="1"/>
          <w:bCs w:val="1"/>
          <w:i w:val="1"/>
          <w:iCs w:val="1"/>
        </w:rPr>
      </w:pPr>
      <w:r w:rsidDel="00000000" w:rsidR="00000000" w:rsidRPr="00000000">
        <w:rPr>
          <w:b w:val="1"/>
          <w:bCs w:val="1"/>
          <w:i w:val="1"/>
          <w:iCs w:val="1"/>
          <w:rtl w:val="0"/>
        </w:rPr>
        <w:t xml:space="preserve">Time: 5:30 PM</w:t>
      </w:r>
    </w:p>
    <w:p w:rsidR="00000000" w:rsidDel="00000000" w:rsidP="00000000" w:rsidRDefault="00000000" w:rsidRPr="00000000" w14:paraId="00000005">
      <w:pPr>
        <w:spacing w:after="0" w:lineRule="auto"/>
        <w:jc w:val="center"/>
        <w:rPr>
          <w:b w:val="1"/>
          <w:bCs w:val="1"/>
          <w:i w:val="1"/>
          <w:iCs w:val="1"/>
        </w:rPr>
      </w:pPr>
      <w:bookmarkStart w:colFirst="0" w:colLast="0" w:name="_heading=h.5ic9gb78g3m4" w:id="0"/>
      <w:bookmarkEnd w:id="0"/>
      <w:r w:rsidDel="00000000" w:rsidR="00000000" w:rsidRPr="00000000">
        <w:rPr>
          <w:b w:val="1"/>
          <w:bCs w:val="1"/>
          <w:i w:val="1"/>
          <w:iCs w:val="1"/>
          <w:rtl w:val="0"/>
        </w:rPr>
        <w:t xml:space="preserve">Location: S&amp;T Center Activity Room, 10405 Countryway Blvd, Tampa, FL 33626</w:t>
      </w:r>
    </w:p>
    <w:p w:rsidR="00000000" w:rsidDel="00000000" w:rsidP="00000000" w:rsidRDefault="00000000" w:rsidRPr="00000000" w14:paraId="00000006">
      <w:pPr>
        <w:pStyle w:val="Heading2"/>
        <w:numPr>
          <w:ilvl w:val="0"/>
          <w:numId w:val="1"/>
        </w:numPr>
        <w:ind w:left="720" w:hanging="360"/>
        <w:rPr/>
      </w:pPr>
      <w:r w:rsidDel="00000000" w:rsidR="00000000" w:rsidRPr="00000000">
        <w:rPr>
          <w:rtl w:val="0"/>
        </w:rPr>
        <w:t xml:space="preserve">Call to Order</w:t>
      </w:r>
    </w:p>
    <w:p w:rsidR="00000000" w:rsidDel="00000000" w:rsidP="00000000" w:rsidRDefault="00000000" w:rsidRPr="00000000" w14:paraId="00000007">
      <w:pPr>
        <w:spacing w:after="0" w:lineRule="auto"/>
        <w:ind w:left="720" w:firstLine="0"/>
        <w:jc w:val="both"/>
        <w:rPr/>
      </w:pPr>
      <w:r w:rsidDel="00000000" w:rsidR="00000000" w:rsidRPr="00000000">
        <w:rPr>
          <w:rtl w:val="0"/>
        </w:rPr>
        <w:t xml:space="preserve">The meeting was called to order at 5:51pm by Michiel Oostenbrink.  </w:t>
      </w:r>
    </w:p>
    <w:p w:rsidR="00000000" w:rsidDel="00000000" w:rsidP="00000000" w:rsidRDefault="00000000" w:rsidRPr="00000000" w14:paraId="00000008">
      <w:pPr>
        <w:spacing w:after="0" w:lineRule="auto"/>
        <w:ind w:left="720" w:firstLine="0"/>
        <w:jc w:val="both"/>
        <w:rPr/>
      </w:pPr>
      <w:r w:rsidDel="00000000" w:rsidR="00000000" w:rsidRPr="00000000">
        <w:rPr>
          <w:rtl w:val="0"/>
        </w:rPr>
      </w:r>
    </w:p>
    <w:p w:rsidR="00000000" w:rsidDel="00000000" w:rsidP="00000000" w:rsidRDefault="00000000" w:rsidRPr="00000000" w14:paraId="00000009">
      <w:pPr>
        <w:spacing w:after="0" w:lineRule="auto"/>
        <w:ind w:left="720" w:firstLine="0"/>
        <w:rPr/>
      </w:pPr>
      <w:r w:rsidDel="00000000" w:rsidR="00000000" w:rsidRPr="00000000">
        <w:rPr>
          <w:rFonts w:ascii="Calibri" w:cs="Calibri" w:eastAsia="Calibri" w:hAnsi="Calibri"/>
          <w:b w:val="1"/>
          <w:bCs w:val="1"/>
          <w:color w:val="4f81bd"/>
          <w:sz w:val="26"/>
          <w:szCs w:val="26"/>
          <w:rtl w:val="0"/>
        </w:rPr>
        <w:t xml:space="preserve">NOTICE OF MEETING:</w:t>
      </w:r>
      <w:r w:rsidDel="00000000" w:rsidR="00000000" w:rsidRPr="00000000">
        <w:rPr>
          <w:rtl w:val="0"/>
        </w:rPr>
        <w:t xml:space="preserve"> The meeting notice and agenda were posted on the bulletin boards at the community pool, uploaded on the Westchasewca.com community website and date and time were also posted on the WCA marquees. </w:t>
      </w:r>
    </w:p>
    <w:p w:rsidR="00000000" w:rsidDel="00000000" w:rsidP="00000000" w:rsidRDefault="00000000" w:rsidRPr="00000000" w14:paraId="0000000A">
      <w:pPr>
        <w:pStyle w:val="Heading2"/>
        <w:numPr>
          <w:ilvl w:val="0"/>
          <w:numId w:val="1"/>
        </w:numPr>
        <w:ind w:left="720" w:hanging="360"/>
        <w:rPr/>
      </w:pPr>
      <w:r w:rsidDel="00000000" w:rsidR="00000000" w:rsidRPr="00000000">
        <w:rPr>
          <w:rtl w:val="0"/>
        </w:rPr>
        <w:t xml:space="preserve">Roll Call</w:t>
      </w:r>
    </w:p>
    <w:p w:rsidR="00000000" w:rsidDel="00000000" w:rsidP="00000000" w:rsidRDefault="00000000" w:rsidRPr="00000000" w14:paraId="0000000B">
      <w:pPr>
        <w:ind w:left="720" w:firstLine="0"/>
        <w:rPr/>
      </w:pPr>
      <w:r w:rsidDel="00000000" w:rsidR="00000000" w:rsidRPr="00000000">
        <w:rPr>
          <w:rtl w:val="0"/>
        </w:rPr>
        <w:t xml:space="preserve">Roll call was taken. </w:t>
      </w:r>
      <w:r w:rsidDel="00000000" w:rsidR="00000000" w:rsidRPr="00000000">
        <w:rPr>
          <w:rFonts w:ascii="Arial" w:cs="Arial" w:eastAsia="Arial" w:hAnsi="Arial"/>
          <w:b w:val="1"/>
          <w:bCs w:val="1"/>
          <w:sz w:val="20"/>
          <w:szCs w:val="20"/>
          <w:rtl w:val="0"/>
        </w:rPr>
        <w:t xml:space="preserve">QUORUM ACHIEVED:</w:t>
      </w:r>
      <w:r w:rsidDel="00000000" w:rsidR="00000000" w:rsidRPr="00000000">
        <w:rPr>
          <w:rFonts w:ascii="Arial" w:cs="Arial" w:eastAsia="Arial" w:hAnsi="Arial"/>
          <w:sz w:val="20"/>
          <w:szCs w:val="20"/>
          <w:rtl w:val="0"/>
        </w:rPr>
        <w:t xml:space="preserve"> 2,748 units represented at 78.2%</w:t>
      </w:r>
      <w:r w:rsidDel="00000000" w:rsidR="00000000" w:rsidRPr="00000000">
        <w:rPr>
          <w:rtl w:val="0"/>
        </w:rPr>
      </w:r>
    </w:p>
    <w:tbl>
      <w:tblPr>
        <w:tblStyle w:val="Table1"/>
        <w:tblW w:w="1009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05"/>
        <w:gridCol w:w="825"/>
        <w:gridCol w:w="2340"/>
        <w:gridCol w:w="720"/>
        <w:gridCol w:w="1080"/>
        <w:gridCol w:w="3225"/>
        <w:tblGridChange w:id="0">
          <w:tblGrid>
            <w:gridCol w:w="1905"/>
            <w:gridCol w:w="825"/>
            <w:gridCol w:w="2340"/>
            <w:gridCol w:w="720"/>
            <w:gridCol w:w="1080"/>
            <w:gridCol w:w="3225"/>
          </w:tblGrid>
        </w:tblGridChange>
      </w:tblGrid>
      <w:tr>
        <w:trPr>
          <w:cantSplit w:val="0"/>
          <w:trHeight w:val="300" w:hRule="atLeast"/>
          <w:tblHeader w:val="0"/>
        </w:trPr>
        <w:tc>
          <w:tcPr/>
          <w:p w:rsidR="00000000" w:rsidDel="00000000" w:rsidP="00000000" w:rsidRDefault="00000000" w:rsidRPr="00000000" w14:paraId="0000000C">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u w:val="single"/>
                <w:rtl w:val="0"/>
              </w:rPr>
              <w:t xml:space="preserve">Neighborhood </w:t>
            </w:r>
            <w:r w:rsidDel="00000000" w:rsidR="00000000" w:rsidRPr="00000000">
              <w:rPr>
                <w:rtl w:val="0"/>
              </w:rPr>
            </w:r>
          </w:p>
        </w:tc>
        <w:tc>
          <w:tcPr/>
          <w:p w:rsidR="00000000" w:rsidDel="00000000" w:rsidP="00000000" w:rsidRDefault="00000000" w:rsidRPr="00000000" w14:paraId="0000000D">
            <w:pPr>
              <w:jc w:val="center"/>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sz w:val="20"/>
                <w:szCs w:val="20"/>
                <w:u w:val="single"/>
                <w:rtl w:val="0"/>
              </w:rPr>
              <w:t xml:space="preserve">Units</w:t>
            </w:r>
            <w:r w:rsidDel="00000000" w:rsidR="00000000" w:rsidRPr="00000000">
              <w:rPr>
                <w:rtl w:val="0"/>
              </w:rPr>
            </w:r>
          </w:p>
        </w:tc>
        <w:tc>
          <w:tcPr/>
          <w:p w:rsidR="00000000" w:rsidDel="00000000" w:rsidP="00000000" w:rsidRDefault="00000000" w:rsidRPr="00000000" w14:paraId="0000000E">
            <w:pPr>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color w:val="000000"/>
                <w:sz w:val="20"/>
                <w:szCs w:val="20"/>
                <w:u w:val="single"/>
                <w:rtl w:val="0"/>
              </w:rPr>
              <w:t xml:space="preserve">Voting Member</w:t>
            </w:r>
          </w:p>
        </w:tc>
        <w:tc>
          <w:tcPr/>
          <w:p w:rsidR="00000000" w:rsidDel="00000000" w:rsidP="00000000" w:rsidRDefault="00000000" w:rsidRPr="00000000" w14:paraId="0000000F">
            <w:pPr>
              <w:jc w:val="center"/>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sz w:val="20"/>
                <w:szCs w:val="20"/>
                <w:u w:val="single"/>
                <w:rtl w:val="0"/>
              </w:rPr>
              <w:t xml:space="preserve">VM</w:t>
            </w:r>
            <w:r w:rsidDel="00000000" w:rsidR="00000000" w:rsidRPr="00000000">
              <w:rPr>
                <w:rtl w:val="0"/>
              </w:rPr>
            </w:r>
          </w:p>
        </w:tc>
        <w:tc>
          <w:tcPr/>
          <w:p w:rsidR="00000000" w:rsidDel="00000000" w:rsidP="00000000" w:rsidRDefault="00000000" w:rsidRPr="00000000" w14:paraId="00000010">
            <w:pPr>
              <w:jc w:val="center"/>
              <w:rPr>
                <w:rFonts w:ascii="Arial" w:cs="Arial" w:eastAsia="Arial" w:hAnsi="Arial"/>
                <w:b w:val="1"/>
                <w:bCs w:val="1"/>
                <w:color w:val="000000"/>
                <w:sz w:val="20"/>
                <w:szCs w:val="20"/>
                <w:u w:val="single"/>
              </w:rPr>
            </w:pPr>
            <w:r w:rsidDel="00000000" w:rsidR="00000000" w:rsidRPr="00000000">
              <w:rPr>
                <w:rFonts w:ascii="Arial" w:cs="Arial" w:eastAsia="Arial" w:hAnsi="Arial"/>
                <w:b w:val="1"/>
                <w:bCs w:val="1"/>
                <w:sz w:val="20"/>
                <w:szCs w:val="20"/>
                <w:u w:val="single"/>
                <w:rtl w:val="0"/>
              </w:rPr>
              <w:t xml:space="preserve">Alternate</w:t>
            </w:r>
            <w:r w:rsidDel="00000000" w:rsidR="00000000" w:rsidRPr="00000000">
              <w:rPr>
                <w:rtl w:val="0"/>
              </w:rPr>
            </w:r>
          </w:p>
        </w:tc>
        <w:tc>
          <w:tcPr/>
          <w:p w:rsidR="00000000" w:rsidDel="00000000" w:rsidP="00000000" w:rsidRDefault="00000000" w:rsidRPr="00000000" w14:paraId="00000011">
            <w:pPr>
              <w:ind w:right="-63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u w:val="single"/>
                <w:rtl w:val="0"/>
              </w:rPr>
              <w:t xml:space="preserve">Staff Members Present</w:t>
            </w: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p w:rsidR="00000000" w:rsidDel="00000000" w:rsidP="00000000" w:rsidRDefault="00000000" w:rsidRPr="00000000" w14:paraId="0000001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Abbotsford</w:t>
            </w:r>
          </w:p>
        </w:tc>
        <w:tc>
          <w:tcPr/>
          <w:p w:rsidR="00000000" w:rsidDel="00000000" w:rsidP="00000000" w:rsidRDefault="00000000" w:rsidRPr="00000000" w14:paraId="0000001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40</w:t>
            </w:r>
            <w:r w:rsidDel="00000000" w:rsidR="00000000" w:rsidRPr="00000000">
              <w:rPr>
                <w:rtl w:val="0"/>
              </w:rPr>
            </w:r>
          </w:p>
        </w:tc>
        <w:tc>
          <w:tcPr/>
          <w:p w:rsidR="00000000" w:rsidDel="00000000" w:rsidP="00000000" w:rsidRDefault="00000000" w:rsidRPr="00000000" w14:paraId="00000014">
            <w:pPr>
              <w:ind w:right="-630"/>
              <w:rPr>
                <w:rFonts w:ascii="Arial" w:cs="Arial" w:eastAsia="Arial" w:hAnsi="Arial"/>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1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6">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7">
            <w:pP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Arlington</w:t>
            </w:r>
          </w:p>
        </w:tc>
        <w:tc>
          <w:tcPr/>
          <w:p w:rsidR="00000000" w:rsidDel="00000000" w:rsidP="00000000" w:rsidRDefault="00000000" w:rsidRPr="00000000" w14:paraId="00000019">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76</w:t>
            </w:r>
            <w:r w:rsidDel="00000000" w:rsidR="00000000" w:rsidRPr="00000000">
              <w:rPr>
                <w:rtl w:val="0"/>
              </w:rPr>
            </w:r>
          </w:p>
        </w:tc>
        <w:tc>
          <w:tcPr/>
          <w:p w:rsidR="00000000" w:rsidDel="00000000" w:rsidP="00000000" w:rsidRDefault="00000000" w:rsidRPr="00000000" w14:paraId="0000001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Jones</w:t>
            </w:r>
          </w:p>
        </w:tc>
        <w:tc>
          <w:tcPr/>
          <w:p w:rsidR="00000000" w:rsidDel="00000000" w:rsidP="00000000" w:rsidRDefault="00000000" w:rsidRPr="00000000" w14:paraId="0000001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1C">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1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Jennifer Jordan, Director, LCAM</w:t>
            </w:r>
          </w:p>
        </w:tc>
      </w:tr>
      <w:tr>
        <w:trPr>
          <w:cantSplit w:val="0"/>
          <w:trHeight w:val="300" w:hRule="atLeast"/>
          <w:tblHeader w:val="0"/>
        </w:trPr>
        <w:tc>
          <w:tcPr/>
          <w:p w:rsidR="00000000" w:rsidDel="00000000" w:rsidP="00000000" w:rsidRDefault="00000000" w:rsidRPr="00000000" w14:paraId="0000001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Bennington</w:t>
            </w:r>
          </w:p>
        </w:tc>
        <w:tc>
          <w:tcPr/>
          <w:p w:rsidR="00000000" w:rsidDel="00000000" w:rsidP="00000000" w:rsidRDefault="00000000" w:rsidRPr="00000000" w14:paraId="0000001F">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106</w:t>
            </w:r>
            <w:r w:rsidDel="00000000" w:rsidR="00000000" w:rsidRPr="00000000">
              <w:rPr>
                <w:rtl w:val="0"/>
              </w:rPr>
            </w:r>
          </w:p>
        </w:tc>
        <w:tc>
          <w:tcPr/>
          <w:p w:rsidR="00000000" w:rsidDel="00000000" w:rsidP="00000000" w:rsidRDefault="00000000" w:rsidRPr="00000000" w14:paraId="00000020">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Bruce Sedler</w:t>
            </w:r>
            <w:r w:rsidDel="00000000" w:rsidR="00000000" w:rsidRPr="00000000">
              <w:rPr>
                <w:rtl w:val="0"/>
              </w:rPr>
            </w:r>
          </w:p>
        </w:tc>
        <w:tc>
          <w:tcPr/>
          <w:p w:rsidR="00000000" w:rsidDel="00000000" w:rsidP="00000000" w:rsidRDefault="00000000" w:rsidRPr="00000000" w14:paraId="00000021">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2">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23">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Kathleen Reres, HOA Attorney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Berkeley Sq. </w:t>
            </w:r>
          </w:p>
        </w:tc>
        <w:tc>
          <w:tcPr/>
          <w:p w:rsidR="00000000" w:rsidDel="00000000" w:rsidP="00000000" w:rsidRDefault="00000000" w:rsidRPr="00000000" w14:paraId="0000002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122</w:t>
            </w:r>
            <w:r w:rsidDel="00000000" w:rsidR="00000000" w:rsidRPr="00000000">
              <w:rPr>
                <w:rtl w:val="0"/>
              </w:rPr>
            </w:r>
          </w:p>
        </w:tc>
        <w:tc>
          <w:tcPr/>
          <w:p w:rsidR="00000000" w:rsidDel="00000000" w:rsidP="00000000" w:rsidRDefault="00000000" w:rsidRPr="00000000" w14:paraId="00000026">
            <w:pPr>
              <w:ind w:right="-630"/>
              <w:rPr>
                <w:rFonts w:ascii="Arial" w:cs="Arial" w:eastAsia="Arial" w:hAnsi="Arial"/>
                <w:sz w:val="20"/>
                <w:szCs w:val="20"/>
              </w:rPr>
            </w:pPr>
            <w:r w:rsidDel="00000000" w:rsidR="00000000" w:rsidRPr="00000000">
              <w:rPr>
                <w:rFonts w:ascii="Arial" w:cs="Arial" w:eastAsia="Arial" w:hAnsi="Arial"/>
                <w:sz w:val="20"/>
                <w:szCs w:val="20"/>
                <w:rtl w:val="0"/>
              </w:rPr>
              <w:t xml:space="preserve">Isis Quaglia</w:t>
            </w:r>
          </w:p>
        </w:tc>
        <w:tc>
          <w:tcPr/>
          <w:p w:rsidR="00000000" w:rsidDel="00000000" w:rsidP="00000000" w:rsidRDefault="00000000" w:rsidRPr="00000000" w14:paraId="00000027">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28">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9">
            <w:pP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Brentford</w:t>
            </w:r>
          </w:p>
        </w:tc>
        <w:tc>
          <w:tcPr/>
          <w:p w:rsidR="00000000" w:rsidDel="00000000" w:rsidP="00000000" w:rsidRDefault="00000000" w:rsidRPr="00000000" w14:paraId="0000002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85</w:t>
            </w:r>
            <w:r w:rsidDel="00000000" w:rsidR="00000000" w:rsidRPr="00000000">
              <w:rPr>
                <w:rtl w:val="0"/>
              </w:rPr>
            </w:r>
          </w:p>
        </w:tc>
        <w:tc>
          <w:tcPr/>
          <w:p w:rsidR="00000000" w:rsidDel="00000000" w:rsidP="00000000" w:rsidRDefault="00000000" w:rsidRPr="00000000" w14:paraId="0000002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Michiel Oostenbrink</w:t>
            </w:r>
          </w:p>
        </w:tc>
        <w:tc>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p w:rsidR="00000000" w:rsidDel="00000000" w:rsidP="00000000" w:rsidRDefault="00000000" w:rsidRPr="00000000" w14:paraId="0000002E">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F">
            <w:pP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Bridges </w:t>
            </w:r>
          </w:p>
        </w:tc>
        <w:tc>
          <w:tcPr/>
          <w:p w:rsidR="00000000" w:rsidDel="00000000" w:rsidP="00000000" w:rsidRDefault="00000000" w:rsidRPr="00000000" w14:paraId="00000031">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235</w:t>
            </w:r>
            <w:r w:rsidDel="00000000" w:rsidR="00000000" w:rsidRPr="00000000">
              <w:rPr>
                <w:rtl w:val="0"/>
              </w:rPr>
            </w:r>
          </w:p>
        </w:tc>
        <w:tc>
          <w:tcPr/>
          <w:p w:rsidR="00000000" w:rsidDel="00000000" w:rsidP="00000000" w:rsidRDefault="00000000" w:rsidRPr="00000000" w14:paraId="0000003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Dawn Gingrich</w:t>
            </w:r>
          </w:p>
        </w:tc>
        <w:tc>
          <w:tcPr/>
          <w:p w:rsidR="00000000" w:rsidDel="00000000" w:rsidP="00000000" w:rsidRDefault="00000000" w:rsidRPr="00000000" w14:paraId="0000003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34">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5">
            <w:pP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Castleford</w:t>
            </w:r>
          </w:p>
        </w:tc>
        <w:tc>
          <w:tcPr/>
          <w:p w:rsidR="00000000" w:rsidDel="00000000" w:rsidP="00000000" w:rsidRDefault="00000000" w:rsidRPr="00000000" w14:paraId="00000037">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69</w:t>
            </w:r>
            <w:r w:rsidDel="00000000" w:rsidR="00000000" w:rsidRPr="00000000">
              <w:rPr>
                <w:rtl w:val="0"/>
              </w:rPr>
            </w:r>
          </w:p>
        </w:tc>
        <w:tc>
          <w:tcPr/>
          <w:p w:rsidR="00000000" w:rsidDel="00000000" w:rsidP="00000000" w:rsidRDefault="00000000" w:rsidRPr="00000000" w14:paraId="0000003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Jennifer Anderson</w:t>
            </w:r>
          </w:p>
        </w:tc>
        <w:tc>
          <w:tcPr/>
          <w:p w:rsidR="00000000" w:rsidDel="00000000" w:rsidP="00000000" w:rsidRDefault="00000000" w:rsidRPr="00000000" w14:paraId="00000039">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A">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3B">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3C">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Chelmsford</w:t>
            </w:r>
          </w:p>
        </w:tc>
        <w:tc>
          <w:tcPr/>
          <w:p w:rsidR="00000000" w:rsidDel="00000000" w:rsidP="00000000" w:rsidRDefault="00000000" w:rsidRPr="00000000" w14:paraId="0000003D">
            <w:pPr>
              <w:ind w:right="-630"/>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p w:rsidR="00000000" w:rsidDel="00000000" w:rsidP="00000000" w:rsidRDefault="00000000" w:rsidRPr="00000000" w14:paraId="0000003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Joanne Maurer</w:t>
            </w:r>
          </w:p>
        </w:tc>
        <w:tc>
          <w:tcPr/>
          <w:p w:rsidR="00000000" w:rsidDel="00000000" w:rsidP="00000000" w:rsidRDefault="00000000" w:rsidRPr="00000000" w14:paraId="0000003F">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40">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1">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2">
            <w:pPr>
              <w:rPr/>
            </w:pPr>
            <w:r w:rsidDel="00000000" w:rsidR="00000000" w:rsidRPr="00000000">
              <w:rPr>
                <w:rFonts w:ascii="Arial" w:cs="Arial" w:eastAsia="Arial" w:hAnsi="Arial"/>
                <w:color w:val="000000"/>
                <w:sz w:val="20"/>
                <w:szCs w:val="20"/>
                <w:rtl w:val="0"/>
              </w:rPr>
              <w:t xml:space="preserve">Classic TH</w:t>
            </w:r>
            <w:r w:rsidDel="00000000" w:rsidR="00000000" w:rsidRPr="00000000">
              <w:rPr>
                <w:rtl w:val="0"/>
              </w:rPr>
            </w:r>
          </w:p>
        </w:tc>
        <w:tc>
          <w:tcPr/>
          <w:p w:rsidR="00000000" w:rsidDel="00000000" w:rsidP="00000000" w:rsidRDefault="00000000" w:rsidRPr="00000000" w14:paraId="0000004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94</w:t>
            </w:r>
            <w:r w:rsidDel="00000000" w:rsidR="00000000" w:rsidRPr="00000000">
              <w:rPr>
                <w:rtl w:val="0"/>
              </w:rPr>
            </w:r>
          </w:p>
        </w:tc>
        <w:tc>
          <w:tcPr/>
          <w:p w:rsidR="00000000" w:rsidDel="00000000" w:rsidP="00000000" w:rsidRDefault="00000000" w:rsidRPr="00000000" w14:paraId="00000044">
            <w:pPr>
              <w:ind w:right="-63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Ken Cellupica</w:t>
            </w:r>
            <w:r w:rsidDel="00000000" w:rsidR="00000000" w:rsidRPr="00000000">
              <w:rPr>
                <w:rtl w:val="0"/>
              </w:rPr>
            </w:r>
          </w:p>
        </w:tc>
        <w:tc>
          <w:tcPr/>
          <w:p w:rsidR="00000000" w:rsidDel="00000000" w:rsidP="00000000" w:rsidRDefault="00000000" w:rsidRPr="00000000" w14:paraId="00000045">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p w:rsidR="00000000" w:rsidDel="00000000" w:rsidP="00000000" w:rsidRDefault="00000000" w:rsidRPr="00000000" w14:paraId="00000047">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Enclave</w:t>
            </w:r>
          </w:p>
        </w:tc>
        <w:tc>
          <w:tcPr/>
          <w:p w:rsidR="00000000" w:rsidDel="00000000" w:rsidP="00000000" w:rsidRDefault="00000000" w:rsidRPr="00000000" w14:paraId="00000049">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108</w:t>
            </w:r>
            <w:r w:rsidDel="00000000" w:rsidR="00000000" w:rsidRPr="00000000">
              <w:rPr>
                <w:rtl w:val="0"/>
              </w:rPr>
            </w:r>
          </w:p>
        </w:tc>
        <w:tc>
          <w:tcPr/>
          <w:p w:rsidR="00000000" w:rsidDel="00000000" w:rsidP="00000000" w:rsidRDefault="00000000" w:rsidRPr="00000000" w14:paraId="0000004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Christine Hennes</w:t>
            </w:r>
          </w:p>
        </w:tc>
        <w:tc>
          <w:tcPr/>
          <w:p w:rsidR="00000000" w:rsidDel="00000000" w:rsidP="00000000" w:rsidRDefault="00000000" w:rsidRPr="00000000" w14:paraId="0000004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4C">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D">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Glencliff </w:t>
            </w:r>
          </w:p>
        </w:tc>
        <w:tc>
          <w:tcPr/>
          <w:p w:rsidR="00000000" w:rsidDel="00000000" w:rsidP="00000000" w:rsidRDefault="00000000" w:rsidRPr="00000000" w14:paraId="0000004F">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48</w:t>
            </w:r>
            <w:r w:rsidDel="00000000" w:rsidR="00000000" w:rsidRPr="00000000">
              <w:rPr>
                <w:rtl w:val="0"/>
              </w:rPr>
            </w:r>
          </w:p>
        </w:tc>
        <w:tc>
          <w:tcPr/>
          <w:p w:rsidR="00000000" w:rsidDel="00000000" w:rsidP="00000000" w:rsidRDefault="00000000" w:rsidRPr="00000000" w14:paraId="00000050">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Shirley Boyd</w:t>
            </w:r>
          </w:p>
        </w:tc>
        <w:tc>
          <w:tcPr/>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X</w:t>
            </w:r>
          </w:p>
        </w:tc>
        <w:tc>
          <w:tcPr/>
          <w:p w:rsidR="00000000" w:rsidDel="00000000" w:rsidP="00000000" w:rsidRDefault="00000000" w:rsidRPr="00000000" w14:paraId="00000052">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3">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Glenfield </w:t>
            </w:r>
          </w:p>
        </w:tc>
        <w:tc>
          <w:tcPr/>
          <w:p w:rsidR="00000000" w:rsidDel="00000000" w:rsidP="00000000" w:rsidRDefault="00000000" w:rsidRPr="00000000" w14:paraId="0000005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101</w:t>
            </w:r>
            <w:r w:rsidDel="00000000" w:rsidR="00000000" w:rsidRPr="00000000">
              <w:rPr>
                <w:rtl w:val="0"/>
              </w:rPr>
            </w:r>
          </w:p>
        </w:tc>
        <w:tc>
          <w:tcPr/>
          <w:p w:rsidR="00000000" w:rsidDel="00000000" w:rsidP="00000000" w:rsidRDefault="00000000" w:rsidRPr="00000000" w14:paraId="00000056">
            <w:pPr>
              <w:ind w:right="-63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Aaron Garman</w:t>
            </w:r>
            <w:r w:rsidDel="00000000" w:rsidR="00000000" w:rsidRPr="00000000">
              <w:rPr>
                <w:rtl w:val="0"/>
              </w:rPr>
            </w:r>
          </w:p>
        </w:tc>
        <w:tc>
          <w:tcPr/>
          <w:p w:rsidR="00000000" w:rsidDel="00000000" w:rsidP="00000000" w:rsidRDefault="00000000" w:rsidRPr="00000000" w14:paraId="00000057">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8">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59">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Greens</w:t>
            </w:r>
          </w:p>
        </w:tc>
        <w:tc>
          <w:tcPr/>
          <w:p w:rsidR="00000000" w:rsidDel="00000000" w:rsidP="00000000" w:rsidRDefault="00000000" w:rsidRPr="00000000" w14:paraId="0000005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420</w:t>
            </w:r>
            <w:r w:rsidDel="00000000" w:rsidR="00000000" w:rsidRPr="00000000">
              <w:rPr>
                <w:rtl w:val="0"/>
              </w:rPr>
            </w:r>
          </w:p>
        </w:tc>
        <w:tc>
          <w:tcPr/>
          <w:p w:rsidR="00000000" w:rsidDel="00000000" w:rsidP="00000000" w:rsidRDefault="00000000" w:rsidRPr="00000000" w14:paraId="0000005C">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Steven Splaine</w:t>
            </w:r>
          </w:p>
        </w:tc>
        <w:tc>
          <w:tcPr/>
          <w:p w:rsidR="00000000" w:rsidDel="00000000" w:rsidP="00000000" w:rsidRDefault="00000000" w:rsidRPr="00000000" w14:paraId="0000005D">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5E">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F">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Harbor Links</w:t>
            </w:r>
          </w:p>
        </w:tc>
        <w:tc>
          <w:tcPr/>
          <w:p w:rsidR="00000000" w:rsidDel="00000000" w:rsidP="00000000" w:rsidRDefault="00000000" w:rsidRPr="00000000" w14:paraId="00000061">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172</w:t>
            </w:r>
            <w:r w:rsidDel="00000000" w:rsidR="00000000" w:rsidRPr="00000000">
              <w:rPr>
                <w:rtl w:val="0"/>
              </w:rPr>
            </w:r>
          </w:p>
        </w:tc>
        <w:tc>
          <w:tcPr/>
          <w:p w:rsidR="00000000" w:rsidDel="00000000" w:rsidP="00000000" w:rsidRDefault="00000000" w:rsidRPr="00000000" w14:paraId="00000062">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Nancy Sells</w:t>
            </w:r>
          </w:p>
        </w:tc>
        <w:tc>
          <w:tcPr/>
          <w:p w:rsidR="00000000" w:rsidDel="00000000" w:rsidP="00000000" w:rsidRDefault="00000000" w:rsidRPr="00000000" w14:paraId="0000006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64">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5">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6">
            <w:pPr>
              <w:rPr/>
            </w:pPr>
            <w:r w:rsidDel="00000000" w:rsidR="00000000" w:rsidRPr="00000000">
              <w:rPr>
                <w:rFonts w:ascii="Arial" w:cs="Arial" w:eastAsia="Arial" w:hAnsi="Arial"/>
                <w:color w:val="000000"/>
                <w:sz w:val="20"/>
                <w:szCs w:val="20"/>
                <w:rtl w:val="0"/>
              </w:rPr>
              <w:t xml:space="preserve">Keswick</w:t>
            </w:r>
            <w:r w:rsidDel="00000000" w:rsidR="00000000" w:rsidRPr="00000000">
              <w:rPr>
                <w:rtl w:val="0"/>
              </w:rPr>
            </w:r>
          </w:p>
        </w:tc>
        <w:tc>
          <w:tcPr/>
          <w:p w:rsidR="00000000" w:rsidDel="00000000" w:rsidP="00000000" w:rsidRDefault="00000000" w:rsidRPr="00000000" w14:paraId="00000067">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64</w:t>
            </w:r>
            <w:r w:rsidDel="00000000" w:rsidR="00000000" w:rsidRPr="00000000">
              <w:rPr>
                <w:rtl w:val="0"/>
              </w:rPr>
            </w:r>
          </w:p>
        </w:tc>
        <w:tc>
          <w:tcPr/>
          <w:p w:rsidR="00000000" w:rsidDel="00000000" w:rsidP="00000000" w:rsidRDefault="00000000" w:rsidRPr="00000000" w14:paraId="00000068">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Jason Jozefiak</w:t>
            </w:r>
          </w:p>
        </w:tc>
        <w:tc>
          <w:tcPr/>
          <w:p w:rsidR="00000000" w:rsidDel="00000000" w:rsidP="00000000" w:rsidRDefault="00000000" w:rsidRPr="00000000" w14:paraId="00000069">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6A">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B">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Kingsford</w:t>
            </w:r>
          </w:p>
        </w:tc>
        <w:tc>
          <w:tcPr/>
          <w:p w:rsidR="00000000" w:rsidDel="00000000" w:rsidP="00000000" w:rsidRDefault="00000000" w:rsidRPr="00000000" w14:paraId="0000006D">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132</w:t>
            </w:r>
            <w:r w:rsidDel="00000000" w:rsidR="00000000" w:rsidRPr="00000000">
              <w:rPr>
                <w:rtl w:val="0"/>
              </w:rPr>
            </w:r>
          </w:p>
        </w:tc>
        <w:tc>
          <w:tcPr/>
          <w:p w:rsidR="00000000" w:rsidDel="00000000" w:rsidP="00000000" w:rsidRDefault="00000000" w:rsidRPr="00000000" w14:paraId="0000006E">
            <w:pPr>
              <w:ind w:right="-630"/>
              <w:rPr>
                <w:rFonts w:ascii="Arial" w:cs="Arial" w:eastAsia="Arial" w:hAnsi="Arial"/>
                <w:b w:val="1"/>
                <w:bCs w:val="1"/>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6F">
            <w:pPr>
              <w:ind w:right="-630"/>
              <w:jc w:val="center"/>
              <w:rPr>
                <w:rFonts w:ascii="Arial" w:cs="Arial" w:eastAsia="Arial" w:hAnsi="Arial"/>
                <w:b w:val="1"/>
                <w:bCs w:val="1"/>
                <w:color w:val="ff0000"/>
                <w:sz w:val="20"/>
                <w:szCs w:val="20"/>
              </w:rPr>
            </w:pPr>
            <w:r w:rsidDel="00000000" w:rsidR="00000000" w:rsidRPr="00000000">
              <w:rPr>
                <w:rtl w:val="0"/>
              </w:rPr>
            </w:r>
          </w:p>
        </w:tc>
        <w:tc>
          <w:tcPr/>
          <w:p w:rsidR="00000000" w:rsidDel="00000000" w:rsidP="00000000" w:rsidRDefault="00000000" w:rsidRPr="00000000" w14:paraId="00000070">
            <w:pPr>
              <w:ind w:right="-630"/>
              <w:jc w:val="center"/>
              <w:rPr>
                <w:rFonts w:ascii="Arial" w:cs="Arial" w:eastAsia="Arial" w:hAnsi="Arial"/>
                <w:b w:val="1"/>
                <w:bCs w:val="1"/>
                <w:color w:val="ff0000"/>
                <w:sz w:val="20"/>
                <w:szCs w:val="20"/>
              </w:rPr>
            </w:pPr>
            <w:r w:rsidDel="00000000" w:rsidR="00000000" w:rsidRPr="00000000">
              <w:rPr>
                <w:rtl w:val="0"/>
              </w:rPr>
            </w:r>
          </w:p>
        </w:tc>
        <w:tc>
          <w:tcPr/>
          <w:p w:rsidR="00000000" w:rsidDel="00000000" w:rsidP="00000000" w:rsidRDefault="00000000" w:rsidRPr="00000000" w14:paraId="00000071">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Radcliffe</w:t>
            </w:r>
          </w:p>
        </w:tc>
        <w:tc>
          <w:tcPr/>
          <w:p w:rsidR="00000000" w:rsidDel="00000000" w:rsidP="00000000" w:rsidRDefault="00000000" w:rsidRPr="00000000" w14:paraId="0000007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154</w:t>
            </w:r>
            <w:r w:rsidDel="00000000" w:rsidR="00000000" w:rsidRPr="00000000">
              <w:rPr>
                <w:rtl w:val="0"/>
              </w:rPr>
            </w:r>
          </w:p>
        </w:tc>
        <w:tc>
          <w:tcPr/>
          <w:p w:rsidR="00000000" w:rsidDel="00000000" w:rsidP="00000000" w:rsidRDefault="00000000" w:rsidRPr="00000000" w14:paraId="00000074">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Eric Holt</w:t>
            </w:r>
          </w:p>
        </w:tc>
        <w:tc>
          <w:tcPr/>
          <w:p w:rsidR="00000000" w:rsidDel="00000000" w:rsidP="00000000" w:rsidRDefault="00000000" w:rsidRPr="00000000" w14:paraId="0000007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76">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77">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Reserve at WPV</w:t>
            </w:r>
          </w:p>
        </w:tc>
        <w:tc>
          <w:tcPr/>
          <w:p w:rsidR="00000000" w:rsidDel="00000000" w:rsidP="00000000" w:rsidRDefault="00000000" w:rsidRPr="00000000" w14:paraId="00000079">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36</w:t>
            </w:r>
            <w:r w:rsidDel="00000000" w:rsidR="00000000" w:rsidRPr="00000000">
              <w:rPr>
                <w:rtl w:val="0"/>
              </w:rPr>
            </w:r>
          </w:p>
        </w:tc>
        <w:tc>
          <w:tcPr/>
          <w:p w:rsidR="00000000" w:rsidDel="00000000" w:rsidP="00000000" w:rsidRDefault="00000000" w:rsidRPr="00000000" w14:paraId="0000007A">
            <w:pPr>
              <w:ind w:right="-630"/>
              <w:rPr>
                <w:rFonts w:ascii="Arial" w:cs="Arial" w:eastAsia="Arial" w:hAnsi="Arial"/>
                <w:b w:val="1"/>
                <w:bCs w:val="1"/>
                <w:color w:val="000000"/>
                <w:sz w:val="20"/>
                <w:szCs w:val="20"/>
              </w:rPr>
            </w:pPr>
            <w:r w:rsidDel="00000000" w:rsidR="00000000" w:rsidRPr="00000000">
              <w:rPr>
                <w:rFonts w:ascii="Arial" w:cs="Arial" w:eastAsia="Arial" w:hAnsi="Arial"/>
                <w:b w:val="1"/>
                <w:bCs w:val="1"/>
                <w:color w:val="ff0000"/>
                <w:sz w:val="20"/>
                <w:szCs w:val="20"/>
                <w:rtl w:val="0"/>
              </w:rPr>
              <w:t xml:space="preserve">NO VOTING MEMBER</w:t>
            </w:r>
            <w:r w:rsidDel="00000000" w:rsidR="00000000" w:rsidRPr="00000000">
              <w:rPr>
                <w:rtl w:val="0"/>
              </w:rPr>
            </w:r>
          </w:p>
        </w:tc>
        <w:tc>
          <w:tcPr/>
          <w:p w:rsidR="00000000" w:rsidDel="00000000" w:rsidP="00000000" w:rsidRDefault="00000000" w:rsidRPr="00000000" w14:paraId="0000007B">
            <w:pPr>
              <w:ind w:right="-630"/>
              <w:jc w:val="center"/>
              <w:rPr>
                <w:rFonts w:ascii="Arial" w:cs="Arial" w:eastAsia="Arial" w:hAnsi="Arial"/>
                <w:b w:val="1"/>
                <w:bCs w:val="1"/>
                <w:color w:val="ff0000"/>
                <w:sz w:val="20"/>
                <w:szCs w:val="20"/>
              </w:rPr>
            </w:pPr>
            <w:r w:rsidDel="00000000" w:rsidR="00000000" w:rsidRPr="00000000">
              <w:rPr>
                <w:rtl w:val="0"/>
              </w:rPr>
            </w:r>
          </w:p>
        </w:tc>
        <w:tc>
          <w:tcPr/>
          <w:p w:rsidR="00000000" w:rsidDel="00000000" w:rsidP="00000000" w:rsidRDefault="00000000" w:rsidRPr="00000000" w14:paraId="0000007C">
            <w:pPr>
              <w:ind w:right="-630"/>
              <w:jc w:val="center"/>
              <w:rPr>
                <w:rFonts w:ascii="Arial" w:cs="Arial" w:eastAsia="Arial" w:hAnsi="Arial"/>
                <w:b w:val="1"/>
                <w:bCs w:val="1"/>
                <w:color w:val="ff0000"/>
                <w:sz w:val="20"/>
                <w:szCs w:val="20"/>
              </w:rPr>
            </w:pPr>
            <w:r w:rsidDel="00000000" w:rsidR="00000000" w:rsidRPr="00000000">
              <w:rPr>
                <w:rtl w:val="0"/>
              </w:rPr>
            </w:r>
          </w:p>
        </w:tc>
        <w:tc>
          <w:tcPr/>
          <w:p w:rsidR="00000000" w:rsidDel="00000000" w:rsidP="00000000" w:rsidRDefault="00000000" w:rsidRPr="00000000" w14:paraId="0000007D">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E">
            <w:pPr>
              <w:rPr/>
            </w:pPr>
            <w:r w:rsidDel="00000000" w:rsidR="00000000" w:rsidRPr="00000000">
              <w:rPr>
                <w:rFonts w:ascii="Arial" w:cs="Arial" w:eastAsia="Arial" w:hAnsi="Arial"/>
                <w:color w:val="000000"/>
                <w:sz w:val="20"/>
                <w:szCs w:val="20"/>
                <w:rtl w:val="0"/>
              </w:rPr>
              <w:t xml:space="preserve">Saville Rowe</w:t>
            </w:r>
            <w:r w:rsidDel="00000000" w:rsidR="00000000" w:rsidRPr="00000000">
              <w:rPr>
                <w:rtl w:val="0"/>
              </w:rPr>
            </w:r>
          </w:p>
        </w:tc>
        <w:tc>
          <w:tcPr/>
          <w:p w:rsidR="00000000" w:rsidDel="00000000" w:rsidP="00000000" w:rsidRDefault="00000000" w:rsidRPr="00000000" w14:paraId="0000007F">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36</w:t>
            </w:r>
            <w:r w:rsidDel="00000000" w:rsidR="00000000" w:rsidRPr="00000000">
              <w:rPr>
                <w:rtl w:val="0"/>
              </w:rPr>
            </w:r>
          </w:p>
        </w:tc>
        <w:tc>
          <w:tcPr/>
          <w:p w:rsidR="00000000" w:rsidDel="00000000" w:rsidP="00000000" w:rsidRDefault="00000000" w:rsidRPr="00000000" w14:paraId="00000080">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Bill Carey</w:t>
            </w:r>
          </w:p>
        </w:tc>
        <w:tc>
          <w:tcPr/>
          <w:p w:rsidR="00000000" w:rsidDel="00000000" w:rsidP="00000000" w:rsidRDefault="00000000" w:rsidRPr="00000000" w14:paraId="00000081">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82">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3">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4">
            <w:pPr>
              <w:rPr/>
            </w:pPr>
            <w:r w:rsidDel="00000000" w:rsidR="00000000" w:rsidRPr="00000000">
              <w:rPr>
                <w:rFonts w:ascii="Arial" w:cs="Arial" w:eastAsia="Arial" w:hAnsi="Arial"/>
                <w:color w:val="000000"/>
                <w:sz w:val="20"/>
                <w:szCs w:val="20"/>
                <w:rtl w:val="0"/>
              </w:rPr>
              <w:t xml:space="preserve">Shires </w:t>
            </w:r>
            <w:r w:rsidDel="00000000" w:rsidR="00000000" w:rsidRPr="00000000">
              <w:rPr>
                <w:rtl w:val="0"/>
              </w:rPr>
            </w:r>
          </w:p>
        </w:tc>
        <w:tc>
          <w:tcPr/>
          <w:p w:rsidR="00000000" w:rsidDel="00000000" w:rsidP="00000000" w:rsidRDefault="00000000" w:rsidRPr="00000000" w14:paraId="0000008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235</w:t>
            </w:r>
            <w:r w:rsidDel="00000000" w:rsidR="00000000" w:rsidRPr="00000000">
              <w:rPr>
                <w:rtl w:val="0"/>
              </w:rPr>
            </w:r>
          </w:p>
        </w:tc>
        <w:tc>
          <w:tcPr/>
          <w:p w:rsidR="00000000" w:rsidDel="00000000" w:rsidP="00000000" w:rsidRDefault="00000000" w:rsidRPr="00000000" w14:paraId="00000086">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Barry Anderson</w:t>
            </w:r>
          </w:p>
        </w:tc>
        <w:tc>
          <w:tcPr/>
          <w:p w:rsidR="00000000" w:rsidDel="00000000" w:rsidP="00000000" w:rsidRDefault="00000000" w:rsidRPr="00000000" w14:paraId="00000087">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88">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9">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A">
            <w:pPr>
              <w:rPr/>
            </w:pPr>
            <w:r w:rsidDel="00000000" w:rsidR="00000000" w:rsidRPr="00000000">
              <w:rPr>
                <w:rFonts w:ascii="Arial" w:cs="Arial" w:eastAsia="Arial" w:hAnsi="Arial"/>
                <w:color w:val="000000"/>
                <w:sz w:val="20"/>
                <w:szCs w:val="20"/>
                <w:rtl w:val="0"/>
              </w:rPr>
              <w:t xml:space="preserve">SFH </w:t>
            </w:r>
            <w:r w:rsidDel="00000000" w:rsidR="00000000" w:rsidRPr="00000000">
              <w:rPr>
                <w:rtl w:val="0"/>
              </w:rPr>
            </w:r>
          </w:p>
        </w:tc>
        <w:tc>
          <w:tcPr/>
          <w:p w:rsidR="00000000" w:rsidDel="00000000" w:rsidP="00000000" w:rsidRDefault="00000000" w:rsidRPr="00000000" w14:paraId="0000008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150</w:t>
            </w:r>
            <w:r w:rsidDel="00000000" w:rsidR="00000000" w:rsidRPr="00000000">
              <w:rPr>
                <w:rtl w:val="0"/>
              </w:rPr>
            </w:r>
          </w:p>
        </w:tc>
        <w:tc>
          <w:tcPr/>
          <w:p w:rsidR="00000000" w:rsidDel="00000000" w:rsidP="00000000" w:rsidRDefault="00000000" w:rsidRPr="00000000" w14:paraId="0000008C">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Mary Griffin</w:t>
            </w:r>
          </w:p>
        </w:tc>
        <w:tc>
          <w:tcPr/>
          <w:p w:rsidR="00000000" w:rsidDel="00000000" w:rsidP="00000000" w:rsidRDefault="00000000" w:rsidRPr="00000000" w14:paraId="0000008D">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8E">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8F">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Stamford </w:t>
            </w:r>
          </w:p>
        </w:tc>
        <w:tc>
          <w:tcPr/>
          <w:p w:rsidR="00000000" w:rsidDel="00000000" w:rsidP="00000000" w:rsidRDefault="00000000" w:rsidRPr="00000000" w14:paraId="00000091">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61</w:t>
            </w:r>
            <w:r w:rsidDel="00000000" w:rsidR="00000000" w:rsidRPr="00000000">
              <w:rPr>
                <w:rtl w:val="0"/>
              </w:rPr>
            </w:r>
          </w:p>
        </w:tc>
        <w:tc>
          <w:tcPr/>
          <w:p w:rsidR="00000000" w:rsidDel="00000000" w:rsidP="00000000" w:rsidRDefault="00000000" w:rsidRPr="00000000" w14:paraId="00000092">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Jamie Kolev</w:t>
            </w:r>
          </w:p>
        </w:tc>
        <w:tc>
          <w:tcPr/>
          <w:p w:rsidR="00000000" w:rsidDel="00000000" w:rsidP="00000000" w:rsidRDefault="00000000" w:rsidRPr="00000000" w14:paraId="0000009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94">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95">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Stockbridge</w:t>
            </w:r>
          </w:p>
        </w:tc>
        <w:tc>
          <w:tcPr/>
          <w:p w:rsidR="00000000" w:rsidDel="00000000" w:rsidP="00000000" w:rsidRDefault="00000000" w:rsidRPr="00000000" w14:paraId="00000097">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68</w:t>
            </w:r>
            <w:r w:rsidDel="00000000" w:rsidR="00000000" w:rsidRPr="00000000">
              <w:rPr>
                <w:rtl w:val="0"/>
              </w:rPr>
            </w:r>
          </w:p>
        </w:tc>
        <w:tc>
          <w:tcPr/>
          <w:p w:rsidR="00000000" w:rsidDel="00000000" w:rsidP="00000000" w:rsidRDefault="00000000" w:rsidRPr="00000000" w14:paraId="00000098">
            <w:pPr>
              <w:ind w:right="-630"/>
              <w:rPr>
                <w:rFonts w:ascii="Arial" w:cs="Arial" w:eastAsia="Arial" w:hAnsi="Arial"/>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99">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9A">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9B">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Stonebridge </w:t>
            </w:r>
          </w:p>
        </w:tc>
        <w:tc>
          <w:tcPr/>
          <w:p w:rsidR="00000000" w:rsidDel="00000000" w:rsidP="00000000" w:rsidRDefault="00000000" w:rsidRPr="00000000" w14:paraId="0000009D">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66</w:t>
            </w:r>
            <w:r w:rsidDel="00000000" w:rsidR="00000000" w:rsidRPr="00000000">
              <w:rPr>
                <w:rtl w:val="0"/>
              </w:rPr>
            </w:r>
          </w:p>
        </w:tc>
        <w:tc>
          <w:tcPr/>
          <w:p w:rsidR="00000000" w:rsidDel="00000000" w:rsidP="00000000" w:rsidRDefault="00000000" w:rsidRPr="00000000" w14:paraId="0000009E">
            <w:pPr>
              <w:ind w:right="-630"/>
              <w:rPr>
                <w:rFonts w:ascii="Arial" w:cs="Arial" w:eastAsia="Arial" w:hAnsi="Arial"/>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9F">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0">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1">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rFonts w:ascii="Arial" w:cs="Arial" w:eastAsia="Arial" w:hAnsi="Arial"/>
                <w:color w:val="000000"/>
                <w:sz w:val="20"/>
                <w:szCs w:val="20"/>
                <w:rtl w:val="0"/>
              </w:rPr>
              <w:t xml:space="preserve">TH of WPV </w:t>
            </w:r>
            <w:r w:rsidDel="00000000" w:rsidR="00000000" w:rsidRPr="00000000">
              <w:rPr>
                <w:rtl w:val="0"/>
              </w:rPr>
            </w:r>
          </w:p>
        </w:tc>
        <w:tc>
          <w:tcPr/>
          <w:p w:rsidR="00000000" w:rsidDel="00000000" w:rsidP="00000000" w:rsidRDefault="00000000" w:rsidRPr="00000000" w14:paraId="000000A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59</w:t>
            </w:r>
            <w:r w:rsidDel="00000000" w:rsidR="00000000" w:rsidRPr="00000000">
              <w:rPr>
                <w:rtl w:val="0"/>
              </w:rPr>
            </w:r>
          </w:p>
        </w:tc>
        <w:tc>
          <w:tcPr/>
          <w:p w:rsidR="00000000" w:rsidDel="00000000" w:rsidP="00000000" w:rsidRDefault="00000000" w:rsidRPr="00000000" w14:paraId="000000A4">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Jeff Clemente</w:t>
            </w:r>
          </w:p>
        </w:tc>
        <w:tc>
          <w:tcPr/>
          <w:p w:rsidR="00000000" w:rsidDel="00000000" w:rsidP="00000000" w:rsidRDefault="00000000" w:rsidRPr="00000000" w14:paraId="000000A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A6">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7">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8">
            <w:pPr>
              <w:rPr/>
            </w:pPr>
            <w:r w:rsidDel="00000000" w:rsidR="00000000" w:rsidRPr="00000000">
              <w:rPr>
                <w:rFonts w:ascii="Arial" w:cs="Arial" w:eastAsia="Arial" w:hAnsi="Arial"/>
                <w:color w:val="000000"/>
                <w:sz w:val="20"/>
                <w:szCs w:val="20"/>
                <w:rtl w:val="0"/>
              </w:rPr>
              <w:t xml:space="preserve">Traditional TH</w:t>
            </w:r>
            <w:r w:rsidDel="00000000" w:rsidR="00000000" w:rsidRPr="00000000">
              <w:rPr>
                <w:rtl w:val="0"/>
              </w:rPr>
            </w:r>
          </w:p>
        </w:tc>
        <w:tc>
          <w:tcPr/>
          <w:p w:rsidR="00000000" w:rsidDel="00000000" w:rsidP="00000000" w:rsidRDefault="00000000" w:rsidRPr="00000000" w14:paraId="000000A9">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51</w:t>
            </w:r>
            <w:r w:rsidDel="00000000" w:rsidR="00000000" w:rsidRPr="00000000">
              <w:rPr>
                <w:rtl w:val="0"/>
              </w:rPr>
            </w:r>
          </w:p>
        </w:tc>
        <w:tc>
          <w:tcPr/>
          <w:p w:rsidR="00000000" w:rsidDel="00000000" w:rsidP="00000000" w:rsidRDefault="00000000" w:rsidRPr="00000000" w14:paraId="000000AA">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Scott Stephens</w:t>
            </w:r>
          </w:p>
        </w:tc>
        <w:tc>
          <w:tcPr/>
          <w:p w:rsidR="00000000" w:rsidDel="00000000" w:rsidP="00000000" w:rsidRDefault="00000000" w:rsidRPr="00000000" w14:paraId="000000A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AC">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AD">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Village Green</w:t>
            </w:r>
          </w:p>
        </w:tc>
        <w:tc>
          <w:tcPr/>
          <w:p w:rsidR="00000000" w:rsidDel="00000000" w:rsidP="00000000" w:rsidRDefault="00000000" w:rsidRPr="00000000" w14:paraId="000000AF">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90</w:t>
            </w:r>
            <w:r w:rsidDel="00000000" w:rsidR="00000000" w:rsidRPr="00000000">
              <w:rPr>
                <w:rtl w:val="0"/>
              </w:rPr>
            </w:r>
          </w:p>
        </w:tc>
        <w:tc>
          <w:tcPr/>
          <w:p w:rsidR="00000000" w:rsidDel="00000000" w:rsidP="00000000" w:rsidRDefault="00000000" w:rsidRPr="00000000" w14:paraId="000000B0">
            <w:pPr>
              <w:ind w:right="-630"/>
              <w:rPr>
                <w:rFonts w:ascii="Arial" w:cs="Arial" w:eastAsia="Arial" w:hAnsi="Arial"/>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B1">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B2">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B3">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Villas of WPV</w:t>
            </w:r>
          </w:p>
        </w:tc>
        <w:tc>
          <w:tcPr/>
          <w:p w:rsidR="00000000" w:rsidDel="00000000" w:rsidP="00000000" w:rsidRDefault="00000000" w:rsidRPr="00000000" w14:paraId="000000B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92</w:t>
            </w:r>
            <w:r w:rsidDel="00000000" w:rsidR="00000000" w:rsidRPr="00000000">
              <w:rPr>
                <w:rtl w:val="0"/>
              </w:rPr>
            </w:r>
          </w:p>
        </w:tc>
        <w:tc>
          <w:tcPr/>
          <w:p w:rsidR="00000000" w:rsidDel="00000000" w:rsidP="00000000" w:rsidRDefault="00000000" w:rsidRPr="00000000" w14:paraId="000000B6">
            <w:pPr>
              <w:ind w:right="-630"/>
              <w:rPr>
                <w:rFonts w:ascii="Arial" w:cs="Arial" w:eastAsia="Arial" w:hAnsi="Arial"/>
                <w:b w:val="1"/>
                <w:bCs w:val="1"/>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B7">
            <w:pPr>
              <w:ind w:right="-630"/>
              <w:jc w:val="center"/>
              <w:rPr>
                <w:rFonts w:ascii="Arial" w:cs="Arial" w:eastAsia="Arial" w:hAnsi="Arial"/>
                <w:b w:val="1"/>
                <w:bCs w:val="1"/>
                <w:color w:val="ff0000"/>
                <w:sz w:val="20"/>
                <w:szCs w:val="20"/>
              </w:rPr>
            </w:pPr>
            <w:r w:rsidDel="00000000" w:rsidR="00000000" w:rsidRPr="00000000">
              <w:rPr>
                <w:rtl w:val="0"/>
              </w:rPr>
            </w:r>
          </w:p>
        </w:tc>
        <w:tc>
          <w:tcPr/>
          <w:p w:rsidR="00000000" w:rsidDel="00000000" w:rsidP="00000000" w:rsidRDefault="00000000" w:rsidRPr="00000000" w14:paraId="000000B8">
            <w:pPr>
              <w:ind w:right="-630"/>
              <w:jc w:val="center"/>
              <w:rPr>
                <w:rFonts w:ascii="Arial" w:cs="Arial" w:eastAsia="Arial" w:hAnsi="Arial"/>
                <w:b w:val="1"/>
                <w:bCs w:val="1"/>
                <w:color w:val="ff0000"/>
                <w:sz w:val="20"/>
                <w:szCs w:val="20"/>
              </w:rPr>
            </w:pPr>
            <w:r w:rsidDel="00000000" w:rsidR="00000000" w:rsidRPr="00000000">
              <w:rPr>
                <w:rtl w:val="0"/>
              </w:rPr>
            </w:r>
          </w:p>
        </w:tc>
        <w:tc>
          <w:tcPr/>
          <w:p w:rsidR="00000000" w:rsidDel="00000000" w:rsidP="00000000" w:rsidRDefault="00000000" w:rsidRPr="00000000" w14:paraId="000000B9">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A">
            <w:pPr>
              <w:rPr/>
            </w:pPr>
            <w:r w:rsidDel="00000000" w:rsidR="00000000" w:rsidRPr="00000000">
              <w:rPr>
                <w:rFonts w:ascii="Arial" w:cs="Arial" w:eastAsia="Arial" w:hAnsi="Arial"/>
                <w:color w:val="000000"/>
                <w:sz w:val="20"/>
                <w:szCs w:val="20"/>
                <w:rtl w:val="0"/>
              </w:rPr>
              <w:t xml:space="preserve">Vineyards</w:t>
            </w:r>
            <w:r w:rsidDel="00000000" w:rsidR="00000000" w:rsidRPr="00000000">
              <w:rPr>
                <w:rtl w:val="0"/>
              </w:rPr>
            </w:r>
          </w:p>
        </w:tc>
        <w:tc>
          <w:tcPr/>
          <w:p w:rsidR="00000000" w:rsidDel="00000000" w:rsidP="00000000" w:rsidRDefault="00000000" w:rsidRPr="00000000" w14:paraId="000000BB">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120</w:t>
            </w:r>
            <w:r w:rsidDel="00000000" w:rsidR="00000000" w:rsidRPr="00000000">
              <w:rPr>
                <w:rtl w:val="0"/>
              </w:rPr>
            </w:r>
          </w:p>
        </w:tc>
        <w:tc>
          <w:tcPr/>
          <w:p w:rsidR="00000000" w:rsidDel="00000000" w:rsidP="00000000" w:rsidRDefault="00000000" w:rsidRPr="00000000" w14:paraId="000000BC">
            <w:pPr>
              <w:ind w:right="-630"/>
              <w:rPr>
                <w:rFonts w:ascii="Arial" w:cs="Arial" w:eastAsia="Arial" w:hAnsi="Arial"/>
                <w:color w:val="000000"/>
                <w:sz w:val="20"/>
                <w:szCs w:val="20"/>
              </w:rPr>
            </w:pPr>
            <w:r w:rsidDel="00000000" w:rsidR="00000000" w:rsidRPr="00000000">
              <w:rPr>
                <w:rFonts w:ascii="Arial" w:cs="Arial" w:eastAsia="Arial" w:hAnsi="Arial"/>
                <w:b w:val="1"/>
                <w:bCs w:val="1"/>
                <w:color w:val="ff0000"/>
                <w:sz w:val="20"/>
                <w:szCs w:val="20"/>
                <w:rtl w:val="0"/>
              </w:rPr>
              <w:t xml:space="preserve">ABSENT</w:t>
            </w:r>
            <w:r w:rsidDel="00000000" w:rsidR="00000000" w:rsidRPr="00000000">
              <w:rPr>
                <w:rtl w:val="0"/>
              </w:rPr>
            </w:r>
          </w:p>
        </w:tc>
        <w:tc>
          <w:tcPr/>
          <w:p w:rsidR="00000000" w:rsidDel="00000000" w:rsidP="00000000" w:rsidRDefault="00000000" w:rsidRPr="00000000" w14:paraId="000000BD">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BE">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BF">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0">
            <w:pPr>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Woodbay</w:t>
            </w:r>
            <w:r w:rsidDel="00000000" w:rsidR="00000000" w:rsidRPr="00000000">
              <w:rPr>
                <w:rtl w:val="0"/>
              </w:rPr>
            </w:r>
          </w:p>
        </w:tc>
        <w:tc>
          <w:tcPr/>
          <w:p w:rsidR="00000000" w:rsidDel="00000000" w:rsidP="00000000" w:rsidRDefault="00000000" w:rsidRPr="00000000" w14:paraId="000000C1">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164</w:t>
            </w:r>
            <w:r w:rsidDel="00000000" w:rsidR="00000000" w:rsidRPr="00000000">
              <w:rPr>
                <w:rtl w:val="0"/>
              </w:rPr>
            </w:r>
          </w:p>
        </w:tc>
        <w:tc>
          <w:tcPr/>
          <w:p w:rsidR="00000000" w:rsidDel="00000000" w:rsidP="00000000" w:rsidRDefault="00000000" w:rsidRPr="00000000" w14:paraId="000000C2">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 Hargreaves</w:t>
            </w:r>
          </w:p>
        </w:tc>
        <w:tc>
          <w:tcPr/>
          <w:p w:rsidR="00000000" w:rsidDel="00000000" w:rsidP="00000000" w:rsidRDefault="00000000" w:rsidRPr="00000000" w14:paraId="000000C3">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C4">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C5">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Woodbridge</w:t>
            </w:r>
          </w:p>
        </w:tc>
        <w:tc>
          <w:tcPr/>
          <w:p w:rsidR="00000000" w:rsidDel="00000000" w:rsidP="00000000" w:rsidRDefault="00000000" w:rsidRPr="00000000" w14:paraId="000000C7">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40</w:t>
            </w:r>
            <w:r w:rsidDel="00000000" w:rsidR="00000000" w:rsidRPr="00000000">
              <w:rPr>
                <w:rtl w:val="0"/>
              </w:rPr>
            </w:r>
          </w:p>
        </w:tc>
        <w:tc>
          <w:tcPr/>
          <w:p w:rsidR="00000000" w:rsidDel="00000000" w:rsidP="00000000" w:rsidRDefault="00000000" w:rsidRPr="00000000" w14:paraId="000000C8">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Eric Goldstein</w:t>
            </w:r>
          </w:p>
        </w:tc>
        <w:tc>
          <w:tcPr/>
          <w:p w:rsidR="00000000" w:rsidDel="00000000" w:rsidP="00000000" w:rsidRDefault="00000000" w:rsidRPr="00000000" w14:paraId="000000C9">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CA">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CB">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C">
            <w:pPr>
              <w:rPr/>
            </w:pPr>
            <w:r w:rsidDel="00000000" w:rsidR="00000000" w:rsidRPr="00000000">
              <w:rPr>
                <w:rFonts w:ascii="Arial" w:cs="Arial" w:eastAsia="Arial" w:hAnsi="Arial"/>
                <w:color w:val="000000"/>
                <w:sz w:val="20"/>
                <w:szCs w:val="20"/>
                <w:rtl w:val="0"/>
              </w:rPr>
              <w:t xml:space="preserve">Worthington</w:t>
            </w:r>
            <w:r w:rsidDel="00000000" w:rsidR="00000000" w:rsidRPr="00000000">
              <w:rPr>
                <w:rtl w:val="0"/>
              </w:rPr>
            </w:r>
          </w:p>
        </w:tc>
        <w:tc>
          <w:tcPr/>
          <w:p w:rsidR="00000000" w:rsidDel="00000000" w:rsidP="00000000" w:rsidRDefault="00000000" w:rsidRPr="00000000" w14:paraId="000000CD">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90</w:t>
            </w:r>
            <w:r w:rsidDel="00000000" w:rsidR="00000000" w:rsidRPr="00000000">
              <w:rPr>
                <w:rtl w:val="0"/>
              </w:rPr>
            </w:r>
          </w:p>
        </w:tc>
        <w:tc>
          <w:tcPr/>
          <w:p w:rsidR="00000000" w:rsidDel="00000000" w:rsidP="00000000" w:rsidRDefault="00000000" w:rsidRPr="00000000" w14:paraId="000000CE">
            <w:pPr>
              <w:ind w:right="-6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Chris Elias</w:t>
            </w:r>
          </w:p>
        </w:tc>
        <w:tc>
          <w:tcPr/>
          <w:p w:rsidR="00000000" w:rsidDel="00000000" w:rsidP="00000000" w:rsidRDefault="00000000" w:rsidRPr="00000000" w14:paraId="000000CF">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D0">
            <w:pPr>
              <w:ind w:right="-630"/>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D1">
            <w:pPr>
              <w:rPr>
                <w:rFonts w:ascii="Arial" w:cs="Arial" w:eastAsia="Arial" w:hAnsi="Arial"/>
                <w:b w:val="1"/>
                <w:bCs w:val="1"/>
                <w:color w:val="000000"/>
                <w:sz w:val="20"/>
                <w:szCs w:val="20"/>
                <w:u w:val="singl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D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Wycliff </w:t>
            </w:r>
          </w:p>
        </w:tc>
        <w:tc>
          <w:tcPr/>
          <w:p w:rsidR="00000000" w:rsidDel="00000000" w:rsidP="00000000" w:rsidRDefault="00000000" w:rsidRPr="00000000" w14:paraId="000000D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30</w:t>
            </w:r>
            <w:r w:rsidDel="00000000" w:rsidR="00000000" w:rsidRPr="00000000">
              <w:rPr>
                <w:rtl w:val="0"/>
              </w:rPr>
            </w:r>
          </w:p>
        </w:tc>
        <w:tc>
          <w:tcPr/>
          <w:p w:rsidR="00000000" w:rsidDel="00000000" w:rsidP="00000000" w:rsidRDefault="00000000" w:rsidRPr="00000000" w14:paraId="000000D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Terry Lanzar</w:t>
            </w:r>
          </w:p>
        </w:tc>
        <w:tc>
          <w:tcPr/>
          <w:p w:rsidR="00000000" w:rsidDel="00000000" w:rsidP="00000000" w:rsidRDefault="00000000" w:rsidRPr="00000000" w14:paraId="000000D5">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c>
          <w:tcPr/>
          <w:p w:rsidR="00000000" w:rsidDel="00000000" w:rsidP="00000000" w:rsidRDefault="00000000" w:rsidRPr="00000000" w14:paraId="000000D6">
            <w:pPr>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D7">
            <w:pPr>
              <w:rPr>
                <w:rFonts w:ascii="Arial" w:cs="Arial" w:eastAsia="Arial" w:hAnsi="Arial"/>
                <w:b w:val="1"/>
                <w:bCs w:val="1"/>
                <w:color w:val="000000"/>
                <w:sz w:val="20"/>
                <w:szCs w:val="20"/>
                <w:u w:val="single"/>
              </w:rPr>
            </w:pPr>
            <w:r w:rsidDel="00000000" w:rsidR="00000000" w:rsidRPr="00000000">
              <w:rPr>
                <w:rtl w:val="0"/>
              </w:rPr>
            </w:r>
          </w:p>
        </w:tc>
      </w:tr>
    </w:tbl>
    <w:p w:rsidR="00000000" w:rsidDel="00000000" w:rsidP="00000000" w:rsidRDefault="00000000" w:rsidRPr="00000000" w14:paraId="000000D8">
      <w:pPr>
        <w:spacing w:after="0" w:lineRule="auto"/>
        <w:ind w:left="720" w:right="-630" w:firstLine="0"/>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D9">
      <w:pPr>
        <w:pStyle w:val="Heading2"/>
        <w:numPr>
          <w:ilvl w:val="0"/>
          <w:numId w:val="1"/>
        </w:numPr>
        <w:ind w:left="720" w:hanging="360"/>
        <w:rPr/>
      </w:pPr>
      <w:r w:rsidDel="00000000" w:rsidR="00000000" w:rsidRPr="00000000">
        <w:rPr>
          <w:rtl w:val="0"/>
        </w:rPr>
        <w:t xml:space="preserve">PLEDGE OF ALLEGIENCE</w:t>
      </w:r>
    </w:p>
    <w:p w:rsidR="00000000" w:rsidDel="00000000" w:rsidP="00000000" w:rsidRDefault="00000000" w:rsidRPr="00000000" w14:paraId="000000DA">
      <w:pPr>
        <w:ind w:left="720" w:firstLine="0"/>
        <w:rPr/>
      </w:pPr>
      <w:r w:rsidDel="00000000" w:rsidR="00000000" w:rsidRPr="00000000">
        <w:rPr>
          <w:rtl w:val="0"/>
        </w:rPr>
        <w:t xml:space="preserve">The Pledge of Allegiance was recited.</w:t>
      </w:r>
    </w:p>
    <w:p w:rsidR="00000000" w:rsidDel="00000000" w:rsidP="00000000" w:rsidRDefault="00000000" w:rsidRPr="00000000" w14:paraId="000000DB">
      <w:pPr>
        <w:pStyle w:val="Heading2"/>
        <w:numPr>
          <w:ilvl w:val="0"/>
          <w:numId w:val="1"/>
        </w:numPr>
        <w:ind w:left="720" w:hanging="360"/>
        <w:rPr/>
      </w:pPr>
      <w:r w:rsidDel="00000000" w:rsidR="00000000" w:rsidRPr="00000000">
        <w:rPr>
          <w:rtl w:val="0"/>
        </w:rPr>
        <w:t xml:space="preserve">REVIEW OF PRIOR MEETING MINUTES</w:t>
      </w:r>
    </w:p>
    <w:p w:rsidR="00000000" w:rsidDel="00000000" w:rsidP="00000000" w:rsidRDefault="00000000" w:rsidRPr="00000000" w14:paraId="000000DC">
      <w:pPr>
        <w:ind w:left="720" w:firstLine="0"/>
        <w:rPr/>
      </w:pPr>
      <w:r w:rsidDel="00000000" w:rsidR="00000000" w:rsidRPr="00000000">
        <w:rPr>
          <w:b w:val="1"/>
          <w:bCs w:val="1"/>
          <w:rtl w:val="0"/>
        </w:rPr>
        <w:t xml:space="preserve">(M)</w:t>
      </w:r>
      <w:r w:rsidDel="00000000" w:rsidR="00000000" w:rsidRPr="00000000">
        <w:rPr>
          <w:rtl w:val="0"/>
        </w:rPr>
        <w:t xml:space="preserve"> Motion made by Eric Holt to approve the September 9</w:t>
      </w:r>
      <w:r w:rsidDel="00000000" w:rsidR="00000000" w:rsidRPr="00000000">
        <w:rPr>
          <w:vertAlign w:val="superscript"/>
          <w:rtl w:val="0"/>
        </w:rPr>
        <w:t xml:space="preserve">th</w:t>
      </w:r>
      <w:r w:rsidDel="00000000" w:rsidR="00000000" w:rsidRPr="00000000">
        <w:rPr>
          <w:rtl w:val="0"/>
        </w:rPr>
        <w:t xml:space="preserve">, 2025 Voting Member Meeting Minutes. All in favor, </w:t>
      </w:r>
      <w:r w:rsidDel="00000000" w:rsidR="00000000" w:rsidRPr="00000000">
        <w:rPr>
          <w:b w:val="1"/>
          <w:bCs w:val="1"/>
          <w:rtl w:val="0"/>
        </w:rPr>
        <w:t xml:space="preserve">MOTION PASSED</w:t>
      </w:r>
      <w:r w:rsidDel="00000000" w:rsidR="00000000" w:rsidRPr="00000000">
        <w:rPr>
          <w:rtl w:val="0"/>
        </w:rPr>
        <w:t xml:space="preserve">. </w:t>
      </w:r>
    </w:p>
    <w:p w:rsidR="00000000" w:rsidDel="00000000" w:rsidP="00000000" w:rsidRDefault="00000000" w:rsidRPr="00000000" w14:paraId="000000DD">
      <w:pPr>
        <w:pStyle w:val="Heading2"/>
        <w:numPr>
          <w:ilvl w:val="0"/>
          <w:numId w:val="1"/>
        </w:numPr>
        <w:ind w:left="720" w:hanging="360"/>
        <w:rPr/>
      </w:pPr>
      <w:r w:rsidDel="00000000" w:rsidR="00000000" w:rsidRPr="00000000">
        <w:rPr>
          <w:rtl w:val="0"/>
        </w:rPr>
        <w:t xml:space="preserve">OTHER BUSINESS</w:t>
      </w:r>
    </w:p>
    <w:p w:rsidR="00000000" w:rsidDel="00000000" w:rsidP="00000000" w:rsidRDefault="00000000" w:rsidRPr="00000000" w14:paraId="000000DE">
      <w:pPr>
        <w:ind w:left="720" w:firstLine="0"/>
        <w:rPr/>
      </w:pPr>
      <w:r w:rsidDel="00000000" w:rsidR="00000000" w:rsidRPr="00000000">
        <w:rPr>
          <w:rtl w:val="0"/>
        </w:rPr>
        <w:t xml:space="preserve">Michiel Oostenbrink gave an update on the Board voting on the location of meeting notices and authorized FL Statute postings, Update on the Mavik Technologies install on the cameras and microphones system for meetings, Budget workshop is tentatively scheduled to host on November 8th in the afternoon.  Michiel discussed the Board discussion on the pool and lifeguards and engagement with voting members referencing the poll on using lifeguards during the summer months between May through early September. He referenced the issue where someone was placing petitions in every resident's mailbox and requesting that they sign the petition.  The Board will create a survey to send to owners to get their feedback responses based on full transparency data.  Inframark recommended a few options including Community Service Attendants (CSA) utilizing existing lifeguards for staff who can still use their lifeguard certifications. Other possible staffing being considered.   </w:t>
      </w:r>
    </w:p>
    <w:p w:rsidR="00000000" w:rsidDel="00000000" w:rsidP="00000000" w:rsidRDefault="00000000" w:rsidRPr="00000000" w14:paraId="000000DF">
      <w:pPr>
        <w:pStyle w:val="Heading2"/>
        <w:numPr>
          <w:ilvl w:val="0"/>
          <w:numId w:val="1"/>
        </w:numPr>
        <w:ind w:left="720" w:hanging="360"/>
        <w:rPr/>
      </w:pPr>
      <w:r w:rsidDel="00000000" w:rsidR="00000000" w:rsidRPr="00000000">
        <w:rPr>
          <w:rtl w:val="0"/>
        </w:rPr>
        <w:t xml:space="preserve">NEW BUSINESS</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pPr>
      <w:r w:rsidDel="00000000" w:rsidR="00000000" w:rsidRPr="00000000">
        <w:rPr>
          <w:b w:val="1"/>
          <w:bCs w:val="1"/>
          <w:rtl w:val="0"/>
        </w:rPr>
        <w:t xml:space="preserve">Guest Speaker - Hillsborough County Commissioner Joshua Wostal</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Michiel announced that the</w:t>
      </w:r>
      <w:r w:rsidDel="00000000" w:rsidR="00000000" w:rsidRPr="00000000">
        <w:rPr>
          <w:rtl w:val="0"/>
        </w:rPr>
        <w:t xml:space="preserve"> speaker wasn’t present for the meeting today.</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u w:val="none"/>
        </w:rPr>
      </w:pPr>
      <w:r w:rsidDel="00000000" w:rsidR="00000000" w:rsidRPr="00000000">
        <w:rPr>
          <w:b w:val="1"/>
          <w:bCs w:val="1"/>
          <w:rtl w:val="0"/>
        </w:rPr>
        <w:t xml:space="preserve">Document Review Committee Updates </w:t>
      </w:r>
      <w:r w:rsidDel="00000000" w:rsidR="00000000" w:rsidRPr="00000000">
        <w:rPr>
          <w:rtl w:val="0"/>
        </w:rPr>
        <w:t xml:space="preserve">- Review and Discussion of Document Review Committee’s proposed revisions to Westchase Governing Documents (Eric Holt).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ab/>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t xml:space="preserve">Eric Holt presented the red-lined version of the Amended and Restated Declaration of Covenants, Conditions and Restrictions.  Kathleen provided clarification to the voting members on the legal interpretation of each relevant section within the red-lined documents. </w:t>
      </w:r>
      <w:r w:rsidDel="00000000" w:rsidR="00000000" w:rsidRPr="00000000">
        <w:rPr>
          <w:rtl w:val="0"/>
        </w:rPr>
      </w:r>
    </w:p>
    <w:p w:rsidR="00000000" w:rsidDel="00000000" w:rsidP="00000000" w:rsidRDefault="00000000" w:rsidRPr="00000000" w14:paraId="000000E4">
      <w:pPr>
        <w:pStyle w:val="Heading2"/>
        <w:numPr>
          <w:ilvl w:val="0"/>
          <w:numId w:val="1"/>
        </w:numPr>
        <w:ind w:left="720" w:hanging="360"/>
        <w:rPr/>
      </w:pPr>
      <w:r w:rsidDel="00000000" w:rsidR="00000000" w:rsidRPr="00000000">
        <w:rPr>
          <w:rtl w:val="0"/>
        </w:rPr>
        <w:t xml:space="preserve">VM COMMENTS</w:t>
      </w:r>
    </w:p>
    <w:p w:rsidR="00000000" w:rsidDel="00000000" w:rsidP="00000000" w:rsidRDefault="00000000" w:rsidRPr="00000000" w14:paraId="000000E5">
      <w:pPr>
        <w:ind w:left="720" w:firstLine="0"/>
        <w:rPr/>
      </w:pPr>
      <w:r w:rsidDel="00000000" w:rsidR="00000000" w:rsidRPr="00000000">
        <w:rPr>
          <w:rtl w:val="0"/>
        </w:rPr>
        <w:t xml:space="preserve">Voting members were invited to provide comments.</w:t>
      </w:r>
    </w:p>
    <w:p w:rsidR="00000000" w:rsidDel="00000000" w:rsidP="00000000" w:rsidRDefault="00000000" w:rsidRPr="00000000" w14:paraId="000000E6">
      <w:pPr>
        <w:pStyle w:val="Heading2"/>
        <w:numPr>
          <w:ilvl w:val="0"/>
          <w:numId w:val="1"/>
        </w:numPr>
        <w:ind w:left="720" w:hanging="360"/>
        <w:rPr/>
      </w:pPr>
      <w:r w:rsidDel="00000000" w:rsidR="00000000" w:rsidRPr="00000000">
        <w:rPr>
          <w:rtl w:val="0"/>
        </w:rPr>
        <w:t xml:space="preserve">FUTURE AGENDA ITEM REQUESTS</w:t>
      </w:r>
    </w:p>
    <w:p w:rsidR="00000000" w:rsidDel="00000000" w:rsidP="00000000" w:rsidRDefault="00000000" w:rsidRPr="00000000" w14:paraId="000000E7">
      <w:pPr>
        <w:ind w:left="720" w:firstLine="0"/>
        <w:rPr/>
      </w:pPr>
      <w:r w:rsidDel="00000000" w:rsidR="00000000" w:rsidRPr="00000000">
        <w:rPr>
          <w:rtl w:val="0"/>
        </w:rPr>
        <w:t xml:space="preserve">No future agenda items were requested at this time.  </w:t>
      </w:r>
    </w:p>
    <w:p w:rsidR="00000000" w:rsidDel="00000000" w:rsidP="00000000" w:rsidRDefault="00000000" w:rsidRPr="00000000" w14:paraId="000000E8">
      <w:pPr>
        <w:pStyle w:val="Heading2"/>
        <w:numPr>
          <w:ilvl w:val="0"/>
          <w:numId w:val="1"/>
        </w:numPr>
        <w:ind w:left="720" w:hanging="360"/>
        <w:rPr/>
      </w:pPr>
      <w:r w:rsidDel="00000000" w:rsidR="00000000" w:rsidRPr="00000000">
        <w:rPr>
          <w:rtl w:val="0"/>
        </w:rPr>
        <w:t xml:space="preserve">ADJOURNMENT</w:t>
      </w:r>
    </w:p>
    <w:p w:rsidR="00000000" w:rsidDel="00000000" w:rsidP="00000000" w:rsidRDefault="00000000" w:rsidRPr="00000000" w14:paraId="000000E9">
      <w:pPr>
        <w:ind w:left="720" w:firstLine="0"/>
        <w:rPr/>
      </w:pPr>
      <w:r w:rsidDel="00000000" w:rsidR="00000000" w:rsidRPr="00000000">
        <w:rPr>
          <w:rtl w:val="0"/>
        </w:rPr>
        <w:t xml:space="preserve">Motion was made by Dawn Gingrich to adjourn the meeting at 9:40 pm. M</w:t>
      </w:r>
      <w:r w:rsidDel="00000000" w:rsidR="00000000" w:rsidRPr="00000000">
        <w:rPr>
          <w:b w:val="1"/>
          <w:bCs w:val="1"/>
          <w:rtl w:val="0"/>
        </w:rPr>
        <w:t xml:space="preserve">EETING ADJOURNED</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rFonts w:ascii="Cambria" w:cs="Cambria" w:eastAsia="Cambria" w:hAnsi="Cambri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23"/>
      </w:numPr>
      <w:contextualSpacing w:val="1"/>
    </w:pPr>
  </w:style>
  <w:style w:type="paragraph" w:styleId="ListBullet2">
    <w:name w:val="List Bullet 2"/>
    <w:basedOn w:val="Normal"/>
    <w:uiPriority w:val="99"/>
    <w:unhideWhenUsed w:val="1"/>
    <w:rsid w:val="00326F90"/>
    <w:pPr>
      <w:numPr>
        <w:numId w:val="24"/>
      </w:numPr>
      <w:contextualSpacing w:val="1"/>
    </w:pPr>
  </w:style>
  <w:style w:type="paragraph" w:styleId="ListBullet3">
    <w:name w:val="List Bullet 3"/>
    <w:basedOn w:val="Normal"/>
    <w:uiPriority w:val="99"/>
    <w:unhideWhenUsed w:val="1"/>
    <w:rsid w:val="00326F90"/>
    <w:pPr>
      <w:numPr>
        <w:numId w:val="25"/>
      </w:numPr>
      <w:contextualSpacing w:val="1"/>
    </w:pPr>
  </w:style>
  <w:style w:type="paragraph" w:styleId="ListNumber">
    <w:name w:val="List Number"/>
    <w:basedOn w:val="Normal"/>
    <w:uiPriority w:val="99"/>
    <w:unhideWhenUsed w:val="1"/>
    <w:rsid w:val="00326F90"/>
    <w:pPr>
      <w:numPr>
        <w:numId w:val="27"/>
      </w:numPr>
      <w:contextualSpacing w:val="1"/>
    </w:pPr>
  </w:style>
  <w:style w:type="paragraph" w:styleId="ListNumber2">
    <w:name w:val="List Number 2"/>
    <w:basedOn w:val="Normal"/>
    <w:uiPriority w:val="99"/>
    <w:unhideWhenUsed w:val="1"/>
    <w:rsid w:val="0029639D"/>
    <w:pPr>
      <w:numPr>
        <w:numId w:val="28"/>
      </w:numPr>
      <w:contextualSpacing w:val="1"/>
    </w:pPr>
  </w:style>
  <w:style w:type="paragraph" w:styleId="ListNumber3">
    <w:name w:val="List Number 3"/>
    <w:basedOn w:val="Normal"/>
    <w:uiPriority w:val="99"/>
    <w:unhideWhenUsed w:val="1"/>
    <w:rsid w:val="0029639D"/>
    <w:pPr>
      <w:numPr>
        <w:numId w:val="29"/>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VJsAUrD7mCnLt6M0Gv2T24wzA==">CgMxLjAyDmguNWljOWdiNzhnM200OAByITFlWHlScURZSm9Jd0xaWG4yX2lJZUZNblF5dUVGc3RRZQ==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2025-09-30T22:23:00Z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y fmtid="{D5CDD505-2E9C-101B-9397-08002B2CF9AE}" pid="3" name="MediaServiceImageTags">
    <vt:lpwstr/>
  </property>
  <property fmtid="{D5CDD505-2E9C-101B-9397-08002B2CF9AE}" pid="4" name="docLang">
    <vt:lpwstr>en</vt:lpwstr>
  </property>
</Properties>
</file>